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AE6884" w14:textId="77777777" w:rsidR="004D6581" w:rsidRDefault="007C6FA4">
      <w:pPr>
        <w:spacing w:line="360" w:lineRule="auto"/>
        <w:ind w:firstLineChars="200" w:firstLine="883"/>
        <w:rPr>
          <w:rFonts w:ascii="Times New Roman" w:eastAsia="宋体" w:hAnsi="Times New Roman" w:cs="Times New Roman"/>
          <w:b/>
          <w:sz w:val="44"/>
          <w:szCs w:val="44"/>
        </w:rPr>
      </w:pPr>
      <w:bookmarkStart w:id="0" w:name="OLE_LINK4"/>
      <w:bookmarkStart w:id="1" w:name="_GoBack"/>
      <w:bookmarkEnd w:id="1"/>
      <w:r>
        <w:rPr>
          <w:rFonts w:ascii="Times New Roman" w:eastAsia="宋体" w:hAnsi="Times New Roman" w:cs="Times New Roman"/>
          <w:b/>
          <w:sz w:val="44"/>
          <w:szCs w:val="44"/>
        </w:rPr>
        <w:t>中华人民共和国传染病报告卡</w:t>
      </w:r>
    </w:p>
    <w:bookmarkEnd w:id="0"/>
    <w:p w14:paraId="3DEC4587" w14:textId="77777777" w:rsidR="004D6581" w:rsidRDefault="007C6FA4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sz w:val="18"/>
          <w:szCs w:val="24"/>
        </w:rPr>
        <w:t>卡片编号：</w:t>
      </w:r>
      <w:r>
        <w:rPr>
          <w:rFonts w:ascii="Times New Roman" w:eastAsia="宋体" w:hAnsi="Times New Roman" w:cs="Times New Roman"/>
          <w:sz w:val="18"/>
          <w:szCs w:val="24"/>
          <w:u w:val="single"/>
        </w:rPr>
        <w:t xml:space="preserve">                 </w:t>
      </w:r>
      <w:r>
        <w:rPr>
          <w:rFonts w:ascii="Times New Roman" w:eastAsia="宋体" w:hAnsi="Times New Roman" w:cs="Times New Roman"/>
          <w:sz w:val="18"/>
          <w:szCs w:val="24"/>
        </w:rPr>
        <w:t xml:space="preserve">                  </w:t>
      </w:r>
      <w:r>
        <w:rPr>
          <w:rFonts w:ascii="Times New Roman" w:eastAsia="宋体" w:hAnsi="Times New Roman" w:cs="Times New Roman"/>
          <w:sz w:val="18"/>
          <w:szCs w:val="24"/>
        </w:rPr>
        <w:t>报卡类别：</w:t>
      </w:r>
      <w:r>
        <w:rPr>
          <w:rFonts w:ascii="Times New Roman" w:eastAsia="宋体" w:hAnsi="Times New Roman" w:cs="Times New Roman"/>
          <w:sz w:val="18"/>
          <w:szCs w:val="24"/>
        </w:rPr>
        <w:t xml:space="preserve"> 1</w:t>
      </w:r>
      <w:r>
        <w:rPr>
          <w:rFonts w:ascii="Times New Roman" w:eastAsia="宋体" w:hAnsi="Times New Roman" w:cs="Times New Roman"/>
          <w:sz w:val="18"/>
          <w:szCs w:val="24"/>
        </w:rPr>
        <w:t>、</w:t>
      </w:r>
      <w:r>
        <w:rPr>
          <w:rFonts w:ascii="Times New Roman" w:eastAsia="宋体" w:hAnsi="Times New Roman" w:cs="Times New Roman"/>
          <w:sz w:val="18"/>
          <w:szCs w:val="24"/>
        </w:rPr>
        <w:t xml:space="preserve"> </w:t>
      </w:r>
      <w:r>
        <w:rPr>
          <w:rFonts w:ascii="Times New Roman" w:eastAsia="宋体" w:hAnsi="Times New Roman" w:cs="Times New Roman"/>
          <w:sz w:val="18"/>
          <w:szCs w:val="24"/>
        </w:rPr>
        <w:t xml:space="preserve">初次报告　　</w:t>
      </w:r>
      <w:r>
        <w:rPr>
          <w:rFonts w:ascii="Times New Roman" w:eastAsia="宋体" w:hAnsi="Times New Roman" w:cs="Times New Roman"/>
          <w:sz w:val="18"/>
          <w:szCs w:val="24"/>
        </w:rPr>
        <w:t>2</w:t>
      </w:r>
      <w:r>
        <w:rPr>
          <w:rFonts w:ascii="Times New Roman" w:eastAsia="宋体" w:hAnsi="Times New Roman" w:cs="Times New Roman"/>
          <w:sz w:val="18"/>
          <w:szCs w:val="24"/>
        </w:rPr>
        <w:t>、订正报告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5"/>
      </w:tblGrid>
      <w:tr w:rsidR="004D6581" w14:paraId="31E955F5" w14:textId="77777777">
        <w:tc>
          <w:tcPr>
            <w:tcW w:w="9215" w:type="dxa"/>
          </w:tcPr>
          <w:p w14:paraId="66E354A4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患者姓名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 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（患儿家长姓名：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  <w:p w14:paraId="3A330EA4" w14:textId="77777777" w:rsidR="004D6581" w:rsidRDefault="007C6FA4">
            <w:pPr>
              <w:tabs>
                <w:tab w:val="left" w:pos="8660"/>
              </w:tabs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有效证件号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性别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男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女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</w:p>
          <w:p w14:paraId="53C5751B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出生日期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年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月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日（如出生日期不详，实足年龄：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年龄单位：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月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天）</w:t>
            </w:r>
          </w:p>
          <w:p w14:paraId="592A6A3E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患者工作单位（学校）：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                           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联系电话：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                </w:t>
            </w:r>
          </w:p>
          <w:p w14:paraId="4B3AB9C5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病人属于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本县区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本市其他县区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本省其它地市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其他省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港澳台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外籍</w:t>
            </w:r>
          </w:p>
          <w:p w14:paraId="26F58DF7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现住址（详填）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市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县（区）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乡（镇、街道）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村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（门牌号）</w:t>
            </w:r>
          </w:p>
          <w:p w14:paraId="3553F693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人群分类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：</w:t>
            </w:r>
          </w:p>
          <w:p w14:paraId="2D685800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幼托儿童、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散居儿童、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学生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（大中小学）、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教师、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保育员及保姆、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餐饮食品业、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公共场所服务员、</w:t>
            </w:r>
          </w:p>
          <w:p w14:paraId="712747EE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商业服务、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医务人员、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工人、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民工、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农民、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牧民、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渔（船）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民、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海员及长途驾驶员、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干部职员、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离退人员、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家务及待业、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其他、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不详（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  <w:p w14:paraId="0AFF7032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病例分类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(1)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疑似病例、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临床诊断病例、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确诊病例、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病原携带者</w:t>
            </w:r>
          </w:p>
          <w:p w14:paraId="047FF606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 (2)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急性、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慢性（乙型肝炎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、血吸虫病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、丙型肝炎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  <w:p w14:paraId="3C0DFF13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发病日期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年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月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日</w:t>
            </w:r>
          </w:p>
          <w:p w14:paraId="7FFF4CE5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诊断日期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年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月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日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时</w:t>
            </w:r>
          </w:p>
          <w:p w14:paraId="0035FAF6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死亡日期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年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月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日</w:t>
            </w:r>
          </w:p>
        </w:tc>
      </w:tr>
      <w:tr w:rsidR="004D6581" w14:paraId="07DEEE1E" w14:textId="77777777">
        <w:tc>
          <w:tcPr>
            <w:tcW w:w="9215" w:type="dxa"/>
          </w:tcPr>
          <w:p w14:paraId="5F936062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甲类传染病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：</w:t>
            </w:r>
          </w:p>
          <w:p w14:paraId="33E589A9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鼠疫、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霍乱</w:t>
            </w:r>
          </w:p>
        </w:tc>
      </w:tr>
      <w:tr w:rsidR="004D6581" w14:paraId="6CD59B9E" w14:textId="77777777">
        <w:tc>
          <w:tcPr>
            <w:tcW w:w="9215" w:type="dxa"/>
          </w:tcPr>
          <w:p w14:paraId="0E61A096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乙类传染病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：</w:t>
            </w:r>
          </w:p>
          <w:p w14:paraId="3C3E13B7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新型冠状病毒感染、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传染性非典型肺炎、艾滋病（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艾滋病人、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HIV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）、病毒性肝炎（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甲型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乙型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丙型</w:t>
            </w:r>
          </w:p>
          <w:p w14:paraId="525A49FF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丁肝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戊型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未分型）、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脊髓灰质炎、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人感染新亚型流感、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麻疹、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流行性出血热、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狂犬病、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流行性乙型脑炎、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登革热、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猴痘、炭疽（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肺炭疽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皮肤炭疽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未分型）、痢疾（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细菌性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阿米巴性）、肺结核（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利福平耐药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病原学阳性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病原学阴性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无病原学结果）、伤寒和副伤寒（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伤寒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副伤寒）、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流行性脑脊髓膜炎、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百日咳、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白喉、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新生儿破伤风、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猩红热、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布鲁氏菌病、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淋病、梅毒（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一期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二期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三期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胎传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隐性）、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钩端螺旋体病、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血吸虫病、疟疾（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间日疟、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恶性疟、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卵形疟、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三日疟、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诺氏疟、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混合感染）、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基孔肯雅热、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发热伴血小板减少综合征</w:t>
            </w:r>
          </w:p>
        </w:tc>
      </w:tr>
      <w:tr w:rsidR="004D6581" w14:paraId="4D20279C" w14:textId="77777777">
        <w:tc>
          <w:tcPr>
            <w:tcW w:w="9215" w:type="dxa"/>
          </w:tcPr>
          <w:p w14:paraId="59BFF063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丙类传染病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：</w:t>
            </w:r>
          </w:p>
          <w:p w14:paraId="3375E6B3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流行性感冒、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流行性腮腺炎、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风疹、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急性出血性结膜炎、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麻风病、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流行性和地方性斑疹伤寒、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黑热病、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包虫病、</w:t>
            </w:r>
            <w:bookmarkStart w:id="2" w:name="OLE_LINK5"/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丝虫病、</w:t>
            </w:r>
            <w:bookmarkEnd w:id="2"/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手足口病、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除霍乱、细菌性和阿米巴性痢疾、伤寒和副伤寒以外的感染性腹泻病</w:t>
            </w:r>
          </w:p>
        </w:tc>
      </w:tr>
      <w:tr w:rsidR="004D6581" w14:paraId="3C8A5D47" w14:textId="77777777">
        <w:tc>
          <w:tcPr>
            <w:tcW w:w="9215" w:type="dxa"/>
          </w:tcPr>
          <w:p w14:paraId="7D0A6B5C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其他法定管理以及重点监测传染病：</w:t>
            </w:r>
          </w:p>
          <w:p w14:paraId="659C698E" w14:textId="77777777" w:rsidR="004D6581" w:rsidRDefault="007C6FA4">
            <w:pPr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lastRenderedPageBreak/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埃博拉病毒病、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中东呼吸综合征、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黄热病、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拉沙热、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裂谷热、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西尼罗热、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马尔堡病毒病、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寨卡病毒病、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天花、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尼帕病毒病、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奥罗普切病毒病、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克里米亚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刚果出血热、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莱姆病、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蜱传回归热、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斑点热、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人单核细胞埃立克体病、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森林脑炎、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人粒细胞无形体病、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不明原因肺炎、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不明原因死亡、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人腺病毒感染重症或死亡病例、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儿童不明原因急性肝炎、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肝吸虫病、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人感染猪链球菌、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水痘、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生殖道沙眼衣原体感染、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非淋菌性尿道炎、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尖锐湿疣、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生殖器疱疹、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恙虫病、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AFP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军团菌病、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bdr w:val="single" w:sz="4" w:space="0" w:color="auto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其他疾病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_________________</w:t>
            </w:r>
          </w:p>
        </w:tc>
      </w:tr>
      <w:tr w:rsidR="004D6581" w14:paraId="514E403B" w14:textId="77777777">
        <w:trPr>
          <w:trHeight w:val="1060"/>
        </w:trPr>
        <w:tc>
          <w:tcPr>
            <w:tcW w:w="9215" w:type="dxa"/>
          </w:tcPr>
          <w:p w14:paraId="23294DD4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订正病名：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                     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退卡原因：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            </w:t>
            </w:r>
          </w:p>
          <w:p w14:paraId="029B7A1D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报告单位：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                     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联系电话：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            </w:t>
            </w:r>
          </w:p>
          <w:p w14:paraId="21A85193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填卡医生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 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              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填卡日期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年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月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日</w:t>
            </w:r>
          </w:p>
        </w:tc>
      </w:tr>
      <w:tr w:rsidR="004D6581" w14:paraId="54A19954" w14:textId="77777777">
        <w:tc>
          <w:tcPr>
            <w:tcW w:w="9215" w:type="dxa"/>
          </w:tcPr>
          <w:p w14:paraId="75B010DB" w14:textId="77777777" w:rsidR="004D6581" w:rsidRDefault="007C6FA4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备注：</w:t>
            </w:r>
          </w:p>
          <w:p w14:paraId="0858E04D" w14:textId="77777777" w:rsidR="004D6581" w:rsidRDefault="004D6581">
            <w:pPr>
              <w:snapToGrid w:val="0"/>
              <w:spacing w:line="32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</w:tbl>
    <w:p w14:paraId="4D9A6FFC" w14:textId="77777777" w:rsidR="004D6581" w:rsidRDefault="004D6581">
      <w:pPr>
        <w:spacing w:line="400" w:lineRule="exact"/>
        <w:ind w:left="360"/>
        <w:jc w:val="center"/>
        <w:rPr>
          <w:rFonts w:ascii="Times New Roman" w:eastAsia="宋体" w:hAnsi="Times New Roman" w:cs="Times New Roman"/>
          <w:szCs w:val="24"/>
        </w:rPr>
        <w:sectPr w:rsidR="004D6581">
          <w:pgSz w:w="11906" w:h="16838"/>
          <w:pgMar w:top="1361" w:right="1701" w:bottom="1361" w:left="1701" w:header="851" w:footer="992" w:gutter="0"/>
          <w:cols w:space="425"/>
          <w:docGrid w:type="lines" w:linePitch="312"/>
        </w:sectPr>
      </w:pPr>
    </w:p>
    <w:p w14:paraId="5683FD90" w14:textId="77777777" w:rsidR="004D6581" w:rsidRDefault="007C6FA4">
      <w:pPr>
        <w:spacing w:line="400" w:lineRule="exact"/>
        <w:ind w:left="360"/>
        <w:jc w:val="center"/>
        <w:rPr>
          <w:rFonts w:ascii="Times New Roman" w:eastAsia="宋体" w:hAnsi="Times New Roman" w:cs="Times New Roman"/>
          <w:b/>
          <w:bCs/>
          <w:sz w:val="36"/>
          <w:szCs w:val="36"/>
        </w:rPr>
      </w:pPr>
      <w:r>
        <w:rPr>
          <w:rFonts w:ascii="Times New Roman" w:eastAsia="宋体" w:hAnsi="Times New Roman" w:cs="Times New Roman"/>
          <w:b/>
          <w:bCs/>
          <w:sz w:val="36"/>
          <w:szCs w:val="36"/>
        </w:rPr>
        <w:lastRenderedPageBreak/>
        <w:t>《中华人民共和国传染病报告卡》填卡说明</w:t>
      </w:r>
    </w:p>
    <w:p w14:paraId="20A3532F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卡片编码：</w:t>
      </w:r>
      <w:r>
        <w:rPr>
          <w:rFonts w:ascii="Times New Roman" w:eastAsia="宋体" w:hAnsi="Times New Roman" w:cs="Times New Roman"/>
          <w:szCs w:val="24"/>
        </w:rPr>
        <w:t>由报告单位自行编制填写。</w:t>
      </w:r>
    </w:p>
    <w:p w14:paraId="2691AA6B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报卡类别</w:t>
      </w:r>
      <w:r>
        <w:rPr>
          <w:rFonts w:ascii="Times New Roman" w:eastAsia="宋体" w:hAnsi="Times New Roman" w:cs="Times New Roman"/>
          <w:b/>
          <w:bCs/>
          <w:szCs w:val="24"/>
        </w:rPr>
        <w:t xml:space="preserve">: </w:t>
      </w:r>
      <w:r>
        <w:rPr>
          <w:rFonts w:ascii="Times New Roman" w:eastAsia="宋体" w:hAnsi="Times New Roman" w:cs="Times New Roman"/>
          <w:szCs w:val="24"/>
        </w:rPr>
        <w:t>初诊病例和初诊死亡病例直接标识</w:t>
      </w:r>
      <w:r>
        <w:rPr>
          <w:rFonts w:ascii="Times New Roman" w:eastAsia="宋体" w:hAnsi="Times New Roman" w:cs="Times New Roman"/>
          <w:szCs w:val="24"/>
        </w:rPr>
        <w:t>“</w:t>
      </w:r>
      <w:r>
        <w:rPr>
          <w:rFonts w:ascii="Times New Roman" w:eastAsia="宋体" w:hAnsi="Times New Roman" w:cs="Times New Roman"/>
          <w:szCs w:val="24"/>
        </w:rPr>
        <w:t>初次报告</w:t>
      </w:r>
      <w:r>
        <w:rPr>
          <w:rFonts w:ascii="Times New Roman" w:eastAsia="宋体" w:hAnsi="Times New Roman" w:cs="Times New Roman"/>
          <w:szCs w:val="24"/>
        </w:rPr>
        <w:t>”</w:t>
      </w:r>
      <w:r>
        <w:rPr>
          <w:rFonts w:ascii="Times New Roman" w:eastAsia="宋体" w:hAnsi="Times New Roman" w:cs="Times New Roman"/>
          <w:szCs w:val="24"/>
        </w:rPr>
        <w:t>。对已填报过传染病报告卡的病人，在发生诊断变更或死亡时，必须再次填报传染病报告卡，标识</w:t>
      </w:r>
      <w:r>
        <w:rPr>
          <w:rFonts w:ascii="Times New Roman" w:eastAsia="宋体" w:hAnsi="Times New Roman" w:cs="Times New Roman"/>
          <w:szCs w:val="24"/>
        </w:rPr>
        <w:t>“</w:t>
      </w:r>
      <w:r>
        <w:rPr>
          <w:rFonts w:ascii="Times New Roman" w:eastAsia="宋体" w:hAnsi="Times New Roman" w:cs="Times New Roman"/>
          <w:szCs w:val="24"/>
        </w:rPr>
        <w:t>订正报告</w:t>
      </w:r>
      <w:r>
        <w:rPr>
          <w:rFonts w:ascii="Times New Roman" w:eastAsia="宋体" w:hAnsi="Times New Roman" w:cs="Times New Roman"/>
          <w:szCs w:val="24"/>
        </w:rPr>
        <w:t>”</w:t>
      </w:r>
      <w:r>
        <w:rPr>
          <w:rFonts w:ascii="Times New Roman" w:eastAsia="宋体" w:hAnsi="Times New Roman" w:cs="Times New Roman"/>
          <w:szCs w:val="24"/>
        </w:rPr>
        <w:t>。</w:t>
      </w:r>
    </w:p>
    <w:p w14:paraId="34BAEBB2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姓名</w:t>
      </w:r>
      <w:r>
        <w:rPr>
          <w:rFonts w:ascii="Times New Roman" w:eastAsia="宋体" w:hAnsi="Times New Roman" w:cs="Times New Roman"/>
          <w:szCs w:val="24"/>
        </w:rPr>
        <w:t>：填写患者或献血员的名字，姓名应该和身份证上的姓名一致。</w:t>
      </w:r>
    </w:p>
    <w:p w14:paraId="01F0D94B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患儿家长姓名</w:t>
      </w:r>
      <w:r>
        <w:rPr>
          <w:rFonts w:ascii="Times New Roman" w:eastAsia="宋体" w:hAnsi="Times New Roman" w:cs="Times New Roman"/>
          <w:szCs w:val="24"/>
        </w:rPr>
        <w:t>：</w:t>
      </w:r>
      <w:r>
        <w:rPr>
          <w:rFonts w:ascii="Times New Roman" w:eastAsia="宋体" w:hAnsi="Times New Roman" w:cs="Times New Roman"/>
          <w:szCs w:val="24"/>
        </w:rPr>
        <w:t>14</w:t>
      </w:r>
      <w:r>
        <w:rPr>
          <w:rFonts w:ascii="Times New Roman" w:eastAsia="宋体" w:hAnsi="Times New Roman" w:cs="Times New Roman"/>
          <w:szCs w:val="24"/>
        </w:rPr>
        <w:t>岁及以下的患儿要求填写患儿家长姓名。</w:t>
      </w:r>
    </w:p>
    <w:p w14:paraId="0FCCCC9E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有效证件号：</w:t>
      </w:r>
      <w:r>
        <w:rPr>
          <w:rFonts w:ascii="Times New Roman" w:eastAsia="宋体" w:hAnsi="Times New Roman" w:cs="Times New Roman"/>
          <w:szCs w:val="24"/>
        </w:rPr>
        <w:t>必填项，包括居民身份证、护照、港澳台胞证、军官证。尚未获得身份识别号码的人员用特定编码标识。</w:t>
      </w:r>
    </w:p>
    <w:p w14:paraId="3ED28FFC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性别：</w:t>
      </w:r>
      <w:r>
        <w:rPr>
          <w:rFonts w:ascii="Times New Roman" w:eastAsia="宋体" w:hAnsi="Times New Roman" w:cs="Times New Roman"/>
          <w:szCs w:val="24"/>
        </w:rPr>
        <w:t>在相应的性别前打</w:t>
      </w:r>
      <w:r>
        <w:rPr>
          <w:rFonts w:ascii="Times New Roman" w:eastAsia="宋体" w:hAnsi="Times New Roman" w:cs="Times New Roman"/>
          <w:szCs w:val="24"/>
        </w:rPr>
        <w:t>√</w:t>
      </w:r>
      <w:r>
        <w:rPr>
          <w:rFonts w:ascii="Times New Roman" w:eastAsia="宋体" w:hAnsi="Times New Roman" w:cs="Times New Roman"/>
          <w:szCs w:val="24"/>
        </w:rPr>
        <w:t>。</w:t>
      </w:r>
    </w:p>
    <w:p w14:paraId="2EEA8513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出生日期：</w:t>
      </w:r>
      <w:r>
        <w:rPr>
          <w:rFonts w:ascii="Times New Roman" w:eastAsia="宋体" w:hAnsi="Times New Roman" w:cs="Times New Roman"/>
          <w:szCs w:val="24"/>
        </w:rPr>
        <w:t>出生日期与实足年龄只填写其中一项即可。</w:t>
      </w:r>
    </w:p>
    <w:p w14:paraId="75FFEB29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实足年龄：</w:t>
      </w:r>
      <w:r>
        <w:rPr>
          <w:rFonts w:ascii="Times New Roman" w:eastAsia="宋体" w:hAnsi="Times New Roman" w:cs="Times New Roman"/>
          <w:szCs w:val="24"/>
        </w:rPr>
        <w:t>对出生日期不详的用户填写实足年龄。</w:t>
      </w:r>
    </w:p>
    <w:p w14:paraId="75ED8C1C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年龄单位：</w:t>
      </w:r>
      <w:r>
        <w:rPr>
          <w:rFonts w:ascii="Times New Roman" w:eastAsia="宋体" w:hAnsi="Times New Roman" w:cs="Times New Roman"/>
          <w:szCs w:val="24"/>
        </w:rPr>
        <w:t>对于新生儿和只有月龄的儿童，注意选择年龄单位为天或月。</w:t>
      </w:r>
    </w:p>
    <w:p w14:paraId="35251711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工作单位（学校）</w:t>
      </w:r>
      <w:r>
        <w:rPr>
          <w:rFonts w:ascii="Times New Roman" w:eastAsia="宋体" w:hAnsi="Times New Roman" w:cs="Times New Roman"/>
          <w:szCs w:val="24"/>
        </w:rPr>
        <w:t>：民工、教师、医务人员、工人、干部职员必须填写发病时所在的工作单位名称，学生、幼托儿童须详细填写所在学校（托幼机构）及班级名称。</w:t>
      </w:r>
    </w:p>
    <w:p w14:paraId="6AF2BB9E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联系电话</w:t>
      </w:r>
      <w:r>
        <w:rPr>
          <w:rFonts w:ascii="Times New Roman" w:eastAsia="宋体" w:hAnsi="Times New Roman" w:cs="Times New Roman"/>
          <w:szCs w:val="24"/>
        </w:rPr>
        <w:t>：填写可与患者保存联系的电话号码，以便病例追踪、核实和随访。</w:t>
      </w:r>
    </w:p>
    <w:p w14:paraId="7D14916F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病例属于：</w:t>
      </w:r>
      <w:r>
        <w:rPr>
          <w:rFonts w:ascii="Times New Roman" w:eastAsia="宋体" w:hAnsi="Times New Roman" w:cs="Times New Roman"/>
          <w:szCs w:val="24"/>
        </w:rPr>
        <w:t>在相应的类别前打</w:t>
      </w:r>
      <w:r>
        <w:rPr>
          <w:rFonts w:ascii="Times New Roman" w:eastAsia="宋体" w:hAnsi="Times New Roman" w:cs="Times New Roman"/>
          <w:szCs w:val="24"/>
        </w:rPr>
        <w:t>√</w:t>
      </w:r>
      <w:r>
        <w:rPr>
          <w:rFonts w:ascii="Times New Roman" w:eastAsia="宋体" w:hAnsi="Times New Roman" w:cs="Times New Roman"/>
          <w:szCs w:val="24"/>
        </w:rPr>
        <w:t>。用于标识患者现住地址与就诊医院所在地区的关系。</w:t>
      </w:r>
    </w:p>
    <w:p w14:paraId="191C450A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现住地址：</w:t>
      </w:r>
      <w:r>
        <w:rPr>
          <w:rFonts w:ascii="Times New Roman" w:eastAsia="宋体" w:hAnsi="Times New Roman" w:cs="Times New Roman"/>
          <w:szCs w:val="24"/>
        </w:rPr>
        <w:t>是指患者发病时的住址。必须填写省、市、县、乡（镇）等信息外，还要详细填写村、组及社区、门牌号等可随访到患者的详细地址。如患者不能提供本人现住地址，则填写</w:t>
      </w:r>
      <w:r>
        <w:rPr>
          <w:rFonts w:ascii="Times New Roman" w:eastAsia="宋体" w:hAnsi="Times New Roman" w:cs="Times New Roman"/>
          <w:szCs w:val="24"/>
        </w:rPr>
        <w:t>报告单位</w:t>
      </w:r>
      <w:r>
        <w:rPr>
          <w:rFonts w:ascii="Times New Roman" w:eastAsia="宋体" w:hAnsi="Times New Roman" w:cs="Times New Roman"/>
          <w:szCs w:val="24"/>
        </w:rPr>
        <w:lastRenderedPageBreak/>
        <w:t>地址。</w:t>
      </w:r>
    </w:p>
    <w:p w14:paraId="6C9151E5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人群分类：</w:t>
      </w:r>
      <w:r>
        <w:rPr>
          <w:rFonts w:ascii="Times New Roman" w:eastAsia="宋体" w:hAnsi="Times New Roman" w:cs="Times New Roman"/>
          <w:szCs w:val="24"/>
        </w:rPr>
        <w:t>在相应的人群分类前打</w:t>
      </w:r>
      <w:r>
        <w:rPr>
          <w:rFonts w:ascii="Times New Roman" w:eastAsia="宋体" w:hAnsi="Times New Roman" w:cs="Times New Roman"/>
          <w:szCs w:val="24"/>
        </w:rPr>
        <w:t>√</w:t>
      </w:r>
      <w:r>
        <w:rPr>
          <w:rFonts w:ascii="Times New Roman" w:eastAsia="宋体" w:hAnsi="Times New Roman" w:cs="Times New Roman"/>
          <w:szCs w:val="24"/>
        </w:rPr>
        <w:t>。</w:t>
      </w:r>
    </w:p>
    <w:p w14:paraId="1DFFA00D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病例分类：</w:t>
      </w:r>
      <w:r>
        <w:rPr>
          <w:rFonts w:ascii="Times New Roman" w:eastAsia="宋体" w:hAnsi="Times New Roman" w:cs="Times New Roman"/>
          <w:szCs w:val="24"/>
        </w:rPr>
        <w:t>在相应的类别前打</w:t>
      </w:r>
      <w:r>
        <w:rPr>
          <w:rFonts w:ascii="Times New Roman" w:eastAsia="宋体" w:hAnsi="Times New Roman" w:cs="Times New Roman"/>
          <w:szCs w:val="24"/>
        </w:rPr>
        <w:t>√</w:t>
      </w:r>
      <w:r>
        <w:rPr>
          <w:rFonts w:ascii="Times New Roman" w:eastAsia="宋体" w:hAnsi="Times New Roman" w:cs="Times New Roman"/>
          <w:szCs w:val="24"/>
        </w:rPr>
        <w:t>。乙肝、血吸虫病、丙肝病例根据所作出的</w:t>
      </w:r>
      <w:r>
        <w:rPr>
          <w:rFonts w:ascii="Times New Roman" w:eastAsia="宋体" w:hAnsi="Times New Roman" w:cs="Times New Roman"/>
          <w:szCs w:val="24"/>
        </w:rPr>
        <w:t>“</w:t>
      </w:r>
      <w:r>
        <w:rPr>
          <w:rFonts w:ascii="Times New Roman" w:eastAsia="宋体" w:hAnsi="Times New Roman" w:cs="Times New Roman"/>
          <w:szCs w:val="24"/>
        </w:rPr>
        <w:t>急性</w:t>
      </w:r>
      <w:r>
        <w:rPr>
          <w:rFonts w:ascii="Times New Roman" w:eastAsia="宋体" w:hAnsi="Times New Roman" w:cs="Times New Roman"/>
          <w:szCs w:val="24"/>
        </w:rPr>
        <w:t>”</w:t>
      </w:r>
      <w:r>
        <w:rPr>
          <w:rFonts w:ascii="Times New Roman" w:eastAsia="宋体" w:hAnsi="Times New Roman" w:cs="Times New Roman"/>
          <w:szCs w:val="24"/>
        </w:rPr>
        <w:t>或</w:t>
      </w:r>
      <w:r>
        <w:rPr>
          <w:rFonts w:ascii="Times New Roman" w:eastAsia="宋体" w:hAnsi="Times New Roman" w:cs="Times New Roman"/>
          <w:szCs w:val="24"/>
        </w:rPr>
        <w:t>“</w:t>
      </w:r>
      <w:r>
        <w:rPr>
          <w:rFonts w:ascii="Times New Roman" w:eastAsia="宋体" w:hAnsi="Times New Roman" w:cs="Times New Roman"/>
          <w:szCs w:val="24"/>
        </w:rPr>
        <w:t>慢性</w:t>
      </w:r>
      <w:r>
        <w:rPr>
          <w:rFonts w:ascii="Times New Roman" w:eastAsia="宋体" w:hAnsi="Times New Roman" w:cs="Times New Roman"/>
          <w:szCs w:val="24"/>
        </w:rPr>
        <w:t>”</w:t>
      </w:r>
      <w:r>
        <w:rPr>
          <w:rFonts w:ascii="Times New Roman" w:eastAsia="宋体" w:hAnsi="Times New Roman" w:cs="Times New Roman"/>
          <w:szCs w:val="24"/>
        </w:rPr>
        <w:t>诊断进行相应的填写。</w:t>
      </w:r>
    </w:p>
    <w:p w14:paraId="72ABCEE3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发病日期：</w:t>
      </w:r>
      <w:r>
        <w:rPr>
          <w:rFonts w:ascii="Times New Roman" w:eastAsia="宋体" w:hAnsi="Times New Roman" w:cs="Times New Roman"/>
          <w:szCs w:val="24"/>
        </w:rPr>
        <w:t>本次就诊开始出现症状的日期，不明确时填本次就诊时间</w:t>
      </w:r>
      <w:r>
        <w:rPr>
          <w:rFonts w:ascii="Times New Roman" w:eastAsia="宋体" w:hAnsi="Times New Roman" w:cs="Times New Roman"/>
          <w:szCs w:val="24"/>
        </w:rPr>
        <w:t>;</w:t>
      </w:r>
      <w:r>
        <w:rPr>
          <w:rFonts w:ascii="Times New Roman" w:eastAsia="宋体" w:hAnsi="Times New Roman" w:cs="Times New Roman"/>
          <w:szCs w:val="24"/>
        </w:rPr>
        <w:t>病原携带者填写初次检出日期或就诊日期</w:t>
      </w:r>
      <w:r>
        <w:rPr>
          <w:rFonts w:ascii="Times New Roman" w:eastAsia="宋体" w:hAnsi="Times New Roman" w:cs="Times New Roman"/>
          <w:szCs w:val="24"/>
        </w:rPr>
        <w:t>;HIV</w:t>
      </w:r>
      <w:r>
        <w:rPr>
          <w:rFonts w:ascii="Times New Roman" w:eastAsia="宋体" w:hAnsi="Times New Roman" w:cs="Times New Roman"/>
          <w:szCs w:val="24"/>
        </w:rPr>
        <w:t>感染者填写首次发现抗体阳性的初筛检测</w:t>
      </w:r>
      <w:r>
        <w:rPr>
          <w:rFonts w:ascii="Times New Roman" w:eastAsia="宋体" w:hAnsi="Times New Roman" w:cs="Times New Roman"/>
          <w:szCs w:val="24"/>
        </w:rPr>
        <w:t>/</w:t>
      </w:r>
      <w:r>
        <w:rPr>
          <w:rFonts w:ascii="Times New Roman" w:eastAsia="宋体" w:hAnsi="Times New Roman" w:cs="Times New Roman"/>
          <w:szCs w:val="24"/>
        </w:rPr>
        <w:t>核酸检测阳性日期</w:t>
      </w:r>
      <w:r>
        <w:rPr>
          <w:rFonts w:ascii="Times New Roman" w:eastAsia="宋体" w:hAnsi="Times New Roman" w:cs="Times New Roman"/>
          <w:szCs w:val="24"/>
        </w:rPr>
        <w:t>;</w:t>
      </w:r>
      <w:r>
        <w:rPr>
          <w:rFonts w:ascii="Times New Roman" w:eastAsia="宋体" w:hAnsi="Times New Roman" w:cs="Times New Roman"/>
          <w:szCs w:val="24"/>
        </w:rPr>
        <w:t>艾滋病病人填写本次就诊日期。采供血机构报告填写献血者献血日期。</w:t>
      </w:r>
    </w:p>
    <w:p w14:paraId="442CD533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诊断日期：</w:t>
      </w:r>
      <w:r>
        <w:rPr>
          <w:rFonts w:ascii="Times New Roman" w:eastAsia="宋体" w:hAnsi="Times New Roman" w:cs="Times New Roman"/>
          <w:szCs w:val="24"/>
        </w:rPr>
        <w:t>须填写至小时。</w:t>
      </w:r>
      <w:r>
        <w:rPr>
          <w:rFonts w:ascii="Times New Roman" w:eastAsia="宋体" w:hAnsi="Times New Roman" w:cs="Times New Roman"/>
          <w:szCs w:val="24"/>
        </w:rPr>
        <w:t>HIV</w:t>
      </w:r>
      <w:r>
        <w:rPr>
          <w:rFonts w:ascii="Times New Roman" w:eastAsia="宋体" w:hAnsi="Times New Roman" w:cs="Times New Roman"/>
          <w:szCs w:val="24"/>
        </w:rPr>
        <w:t>感染者或艾滋病患者填写接到确认检测阳性报告单的日期</w:t>
      </w:r>
      <w:r>
        <w:rPr>
          <w:rFonts w:ascii="Times New Roman" w:eastAsia="宋体" w:hAnsi="Times New Roman" w:cs="Times New Roman"/>
          <w:szCs w:val="24"/>
        </w:rPr>
        <w:t>;</w:t>
      </w:r>
      <w:r>
        <w:rPr>
          <w:rFonts w:ascii="Times New Roman" w:eastAsia="宋体" w:hAnsi="Times New Roman" w:cs="Times New Roman"/>
          <w:szCs w:val="24"/>
        </w:rPr>
        <w:t>采供血机构填写</w:t>
      </w:r>
      <w:r>
        <w:rPr>
          <w:rFonts w:ascii="Times New Roman" w:eastAsia="宋体" w:hAnsi="Times New Roman" w:cs="Times New Roman"/>
          <w:szCs w:val="21"/>
        </w:rPr>
        <w:t>确认实验日期</w:t>
      </w:r>
      <w:r>
        <w:rPr>
          <w:rFonts w:ascii="Times New Roman" w:eastAsia="宋体" w:hAnsi="Times New Roman" w:cs="Times New Roman"/>
          <w:szCs w:val="24"/>
        </w:rPr>
        <w:t>。</w:t>
      </w:r>
    </w:p>
    <w:p w14:paraId="06FBCD63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死亡日期：</w:t>
      </w:r>
      <w:r>
        <w:rPr>
          <w:rFonts w:ascii="Times New Roman" w:eastAsia="宋体" w:hAnsi="Times New Roman" w:cs="Times New Roman"/>
          <w:szCs w:val="24"/>
        </w:rPr>
        <w:t>病例因</w:t>
      </w:r>
      <w:r>
        <w:rPr>
          <w:rFonts w:ascii="Times New Roman" w:eastAsia="宋体" w:hAnsi="Times New Roman" w:cs="Times New Roman"/>
          <w:szCs w:val="24"/>
        </w:rPr>
        <w:t>该病死亡的日期。</w:t>
      </w:r>
    </w:p>
    <w:p w14:paraId="050309DD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疾病名称：</w:t>
      </w:r>
      <w:r>
        <w:rPr>
          <w:rFonts w:ascii="Times New Roman" w:eastAsia="宋体" w:hAnsi="Times New Roman" w:cs="Times New Roman"/>
          <w:szCs w:val="24"/>
        </w:rPr>
        <w:t>在作出诊断的病名前打</w:t>
      </w:r>
      <w:r>
        <w:rPr>
          <w:rFonts w:ascii="Times New Roman" w:eastAsia="宋体" w:hAnsi="Times New Roman" w:cs="Times New Roman"/>
          <w:szCs w:val="24"/>
        </w:rPr>
        <w:t>√</w:t>
      </w:r>
      <w:r>
        <w:rPr>
          <w:rFonts w:ascii="Times New Roman" w:eastAsia="宋体" w:hAnsi="Times New Roman" w:cs="Times New Roman"/>
          <w:szCs w:val="24"/>
        </w:rPr>
        <w:t>。</w:t>
      </w:r>
    </w:p>
    <w:p w14:paraId="609E0DEB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b/>
          <w:szCs w:val="24"/>
        </w:rPr>
        <w:t>其他法定管理以及重点监测传染病：</w:t>
      </w:r>
      <w:r>
        <w:rPr>
          <w:rFonts w:ascii="Times New Roman" w:eastAsia="宋体" w:hAnsi="Times New Roman" w:cs="Times New Roman"/>
          <w:szCs w:val="24"/>
        </w:rPr>
        <w:t>填写纳入报告管理的其它传染病病种名称。</w:t>
      </w:r>
    </w:p>
    <w:p w14:paraId="2A88D7C6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订正病名：</w:t>
      </w:r>
      <w:r>
        <w:rPr>
          <w:rFonts w:ascii="Times New Roman" w:eastAsia="宋体" w:hAnsi="Times New Roman" w:cs="Times New Roman"/>
          <w:szCs w:val="24"/>
        </w:rPr>
        <w:t>当卡片类别为</w:t>
      </w:r>
      <w:r>
        <w:rPr>
          <w:rFonts w:ascii="Times New Roman" w:eastAsia="宋体" w:hAnsi="Times New Roman" w:cs="Times New Roman"/>
          <w:szCs w:val="24"/>
        </w:rPr>
        <w:t>“</w:t>
      </w:r>
      <w:r>
        <w:rPr>
          <w:rFonts w:ascii="Times New Roman" w:eastAsia="宋体" w:hAnsi="Times New Roman" w:cs="Times New Roman"/>
          <w:szCs w:val="24"/>
        </w:rPr>
        <w:t>订正报告</w:t>
      </w:r>
      <w:r>
        <w:rPr>
          <w:rFonts w:ascii="Times New Roman" w:eastAsia="宋体" w:hAnsi="Times New Roman" w:cs="Times New Roman"/>
          <w:szCs w:val="24"/>
        </w:rPr>
        <w:t>”</w:t>
      </w:r>
      <w:r>
        <w:rPr>
          <w:rFonts w:ascii="Times New Roman" w:eastAsia="宋体" w:hAnsi="Times New Roman" w:cs="Times New Roman"/>
          <w:szCs w:val="24"/>
        </w:rPr>
        <w:t>时，</w:t>
      </w:r>
      <w:r>
        <w:rPr>
          <w:rFonts w:ascii="Times New Roman" w:eastAsia="宋体" w:hAnsi="Times New Roman" w:cs="Times New Roman"/>
          <w:sz w:val="20"/>
          <w:szCs w:val="24"/>
        </w:rPr>
        <w:t>填写订正前的疾病名称。</w:t>
      </w:r>
    </w:p>
    <w:p w14:paraId="5ECA93E1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退卡原因：</w:t>
      </w:r>
      <w:r>
        <w:rPr>
          <w:rFonts w:ascii="Times New Roman" w:eastAsia="宋体" w:hAnsi="Times New Roman" w:cs="Times New Roman"/>
          <w:szCs w:val="24"/>
        </w:rPr>
        <w:t>填写卡片填报不合格的原因。</w:t>
      </w:r>
    </w:p>
    <w:p w14:paraId="1C980D7C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报告单位：</w:t>
      </w:r>
      <w:r>
        <w:rPr>
          <w:rFonts w:ascii="Times New Roman" w:eastAsia="宋体" w:hAnsi="Times New Roman" w:cs="Times New Roman"/>
          <w:szCs w:val="24"/>
        </w:rPr>
        <w:t>填写报告传染病的单位。</w:t>
      </w:r>
    </w:p>
    <w:p w14:paraId="104A135C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填卡医生：</w:t>
      </w:r>
      <w:r>
        <w:rPr>
          <w:rFonts w:ascii="Times New Roman" w:eastAsia="宋体" w:hAnsi="Times New Roman" w:cs="Times New Roman"/>
          <w:szCs w:val="24"/>
        </w:rPr>
        <w:t>填写传染病报告卡的医生姓名。</w:t>
      </w:r>
    </w:p>
    <w:p w14:paraId="04D56493" w14:textId="77777777" w:rsidR="004D6581" w:rsidRDefault="007C6FA4">
      <w:pPr>
        <w:spacing w:line="400" w:lineRule="exact"/>
        <w:ind w:left="357"/>
        <w:jc w:val="left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填卡日期：</w:t>
      </w:r>
      <w:r>
        <w:rPr>
          <w:rFonts w:ascii="Times New Roman" w:eastAsia="宋体" w:hAnsi="Times New Roman" w:cs="Times New Roman"/>
          <w:szCs w:val="24"/>
        </w:rPr>
        <w:t>填写本卡日期。</w:t>
      </w:r>
    </w:p>
    <w:p w14:paraId="09801F11" w14:textId="77777777" w:rsidR="004D6581" w:rsidRDefault="007C6FA4">
      <w:pPr>
        <w:spacing w:line="400" w:lineRule="exact"/>
        <w:ind w:leftChars="150" w:left="315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备注：</w:t>
      </w:r>
      <w:r>
        <w:rPr>
          <w:rFonts w:ascii="Times New Roman" w:eastAsia="宋体" w:hAnsi="Times New Roman" w:cs="Times New Roman"/>
          <w:szCs w:val="24"/>
        </w:rPr>
        <w:t>以上各项内容不能涵盖且需特别注明的信息。</w:t>
      </w:r>
    </w:p>
    <w:p w14:paraId="60A4B0EA" w14:textId="77777777" w:rsidR="004D6581" w:rsidRDefault="007C6FA4">
      <w:pPr>
        <w:spacing w:line="400" w:lineRule="exact"/>
        <w:ind w:firstLineChars="200" w:firstLine="422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b/>
          <w:bCs/>
          <w:szCs w:val="24"/>
        </w:rPr>
        <w:t>注：</w:t>
      </w:r>
      <w:r>
        <w:rPr>
          <w:rFonts w:ascii="Times New Roman" w:eastAsia="宋体" w:hAnsi="Times New Roman" w:cs="Times New Roman"/>
          <w:szCs w:val="24"/>
        </w:rPr>
        <w:t>报告卡带</w:t>
      </w:r>
      <w:r>
        <w:rPr>
          <w:rFonts w:ascii="Times New Roman" w:eastAsia="宋体" w:hAnsi="Times New Roman" w:cs="Times New Roman"/>
          <w:szCs w:val="24"/>
        </w:rPr>
        <w:t>“*”</w:t>
      </w:r>
      <w:r>
        <w:rPr>
          <w:rFonts w:ascii="Times New Roman" w:eastAsia="宋体" w:hAnsi="Times New Roman" w:cs="Times New Roman"/>
          <w:szCs w:val="24"/>
        </w:rPr>
        <w:t>部份为必填项目。</w:t>
      </w:r>
    </w:p>
    <w:sectPr w:rsidR="004D6581">
      <w:pgSz w:w="11906" w:h="16838"/>
      <w:pgMar w:top="1134" w:right="1134" w:bottom="1191" w:left="1134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7C4"/>
    <w:rsid w:val="00020661"/>
    <w:rsid w:val="000A3C0F"/>
    <w:rsid w:val="000D07C4"/>
    <w:rsid w:val="000D177C"/>
    <w:rsid w:val="000F1D68"/>
    <w:rsid w:val="000F6EF0"/>
    <w:rsid w:val="00101E07"/>
    <w:rsid w:val="00110085"/>
    <w:rsid w:val="00117EA6"/>
    <w:rsid w:val="00127B83"/>
    <w:rsid w:val="00140E51"/>
    <w:rsid w:val="00142AD2"/>
    <w:rsid w:val="0015382D"/>
    <w:rsid w:val="001676B2"/>
    <w:rsid w:val="00175B07"/>
    <w:rsid w:val="00182099"/>
    <w:rsid w:val="00183D90"/>
    <w:rsid w:val="001848DC"/>
    <w:rsid w:val="001914E9"/>
    <w:rsid w:val="00191BE7"/>
    <w:rsid w:val="001A33C1"/>
    <w:rsid w:val="001A67A0"/>
    <w:rsid w:val="001A7DD4"/>
    <w:rsid w:val="001D46C5"/>
    <w:rsid w:val="001D6571"/>
    <w:rsid w:val="001E058A"/>
    <w:rsid w:val="001F4471"/>
    <w:rsid w:val="00204709"/>
    <w:rsid w:val="00221892"/>
    <w:rsid w:val="0022490F"/>
    <w:rsid w:val="00230F5E"/>
    <w:rsid w:val="00253B69"/>
    <w:rsid w:val="002565D3"/>
    <w:rsid w:val="0025673F"/>
    <w:rsid w:val="0026152E"/>
    <w:rsid w:val="00270AE0"/>
    <w:rsid w:val="00294550"/>
    <w:rsid w:val="002A5714"/>
    <w:rsid w:val="002C2E9C"/>
    <w:rsid w:val="003062D6"/>
    <w:rsid w:val="003127DA"/>
    <w:rsid w:val="00320C2F"/>
    <w:rsid w:val="0032398A"/>
    <w:rsid w:val="00324EAB"/>
    <w:rsid w:val="00326DEA"/>
    <w:rsid w:val="003859CB"/>
    <w:rsid w:val="003973E0"/>
    <w:rsid w:val="003C275A"/>
    <w:rsid w:val="003C75A3"/>
    <w:rsid w:val="003F4989"/>
    <w:rsid w:val="004003F9"/>
    <w:rsid w:val="00430357"/>
    <w:rsid w:val="00440CC4"/>
    <w:rsid w:val="00460554"/>
    <w:rsid w:val="00483139"/>
    <w:rsid w:val="00483F76"/>
    <w:rsid w:val="00484960"/>
    <w:rsid w:val="00485F69"/>
    <w:rsid w:val="004932A8"/>
    <w:rsid w:val="004D6581"/>
    <w:rsid w:val="004E2E69"/>
    <w:rsid w:val="00501A83"/>
    <w:rsid w:val="00521601"/>
    <w:rsid w:val="00563797"/>
    <w:rsid w:val="00571C0C"/>
    <w:rsid w:val="00586E06"/>
    <w:rsid w:val="00590311"/>
    <w:rsid w:val="005A2731"/>
    <w:rsid w:val="005A58BE"/>
    <w:rsid w:val="005D6D97"/>
    <w:rsid w:val="005E6691"/>
    <w:rsid w:val="00616E46"/>
    <w:rsid w:val="006173BB"/>
    <w:rsid w:val="00637A97"/>
    <w:rsid w:val="00673AD6"/>
    <w:rsid w:val="00680B0E"/>
    <w:rsid w:val="0068298D"/>
    <w:rsid w:val="00694B78"/>
    <w:rsid w:val="006B3F56"/>
    <w:rsid w:val="006D3EE2"/>
    <w:rsid w:val="006E3E35"/>
    <w:rsid w:val="006F3E95"/>
    <w:rsid w:val="00701E1D"/>
    <w:rsid w:val="00722C88"/>
    <w:rsid w:val="00722FDF"/>
    <w:rsid w:val="00734D69"/>
    <w:rsid w:val="007362FF"/>
    <w:rsid w:val="00736B44"/>
    <w:rsid w:val="007506E6"/>
    <w:rsid w:val="00771F4D"/>
    <w:rsid w:val="00773862"/>
    <w:rsid w:val="00791F67"/>
    <w:rsid w:val="00794B63"/>
    <w:rsid w:val="007951ED"/>
    <w:rsid w:val="007B4FC1"/>
    <w:rsid w:val="007C6FA4"/>
    <w:rsid w:val="007D152F"/>
    <w:rsid w:val="007D2AFB"/>
    <w:rsid w:val="007D4587"/>
    <w:rsid w:val="007D7235"/>
    <w:rsid w:val="00804006"/>
    <w:rsid w:val="00810155"/>
    <w:rsid w:val="008211A1"/>
    <w:rsid w:val="00824EA7"/>
    <w:rsid w:val="0083595F"/>
    <w:rsid w:val="00894F54"/>
    <w:rsid w:val="008B20D3"/>
    <w:rsid w:val="008D1BC8"/>
    <w:rsid w:val="008D2801"/>
    <w:rsid w:val="008D382C"/>
    <w:rsid w:val="008F16B0"/>
    <w:rsid w:val="00901632"/>
    <w:rsid w:val="00912560"/>
    <w:rsid w:val="00955A23"/>
    <w:rsid w:val="0095627D"/>
    <w:rsid w:val="00963F86"/>
    <w:rsid w:val="00975099"/>
    <w:rsid w:val="009B22A7"/>
    <w:rsid w:val="009E6E7F"/>
    <w:rsid w:val="00A80405"/>
    <w:rsid w:val="00A8614A"/>
    <w:rsid w:val="00AC0BE0"/>
    <w:rsid w:val="00AD0F91"/>
    <w:rsid w:val="00AD5D77"/>
    <w:rsid w:val="00B51DFF"/>
    <w:rsid w:val="00B55671"/>
    <w:rsid w:val="00B67DD8"/>
    <w:rsid w:val="00B87D80"/>
    <w:rsid w:val="00BA3876"/>
    <w:rsid w:val="00BF4D94"/>
    <w:rsid w:val="00C0399E"/>
    <w:rsid w:val="00C04E6C"/>
    <w:rsid w:val="00C05813"/>
    <w:rsid w:val="00C10CEF"/>
    <w:rsid w:val="00C160B2"/>
    <w:rsid w:val="00C26CDF"/>
    <w:rsid w:val="00C430D9"/>
    <w:rsid w:val="00C52F10"/>
    <w:rsid w:val="00C628A5"/>
    <w:rsid w:val="00C73024"/>
    <w:rsid w:val="00C82F79"/>
    <w:rsid w:val="00C83AB9"/>
    <w:rsid w:val="00C91CF9"/>
    <w:rsid w:val="00C96ED2"/>
    <w:rsid w:val="00CB6534"/>
    <w:rsid w:val="00CC179B"/>
    <w:rsid w:val="00CC6A11"/>
    <w:rsid w:val="00D0331E"/>
    <w:rsid w:val="00D03450"/>
    <w:rsid w:val="00D06A32"/>
    <w:rsid w:val="00D13903"/>
    <w:rsid w:val="00D23509"/>
    <w:rsid w:val="00D5637D"/>
    <w:rsid w:val="00D75DD3"/>
    <w:rsid w:val="00D90741"/>
    <w:rsid w:val="00D96396"/>
    <w:rsid w:val="00DE1CD9"/>
    <w:rsid w:val="00E07532"/>
    <w:rsid w:val="00E16357"/>
    <w:rsid w:val="00E50D5A"/>
    <w:rsid w:val="00E510D0"/>
    <w:rsid w:val="00E65C9F"/>
    <w:rsid w:val="00E74611"/>
    <w:rsid w:val="00EA3FE1"/>
    <w:rsid w:val="00EF0CB7"/>
    <w:rsid w:val="00EF1DD1"/>
    <w:rsid w:val="00F278B1"/>
    <w:rsid w:val="00F45F0F"/>
    <w:rsid w:val="00F5588E"/>
    <w:rsid w:val="00F820C9"/>
    <w:rsid w:val="00F85FDE"/>
    <w:rsid w:val="00F8644D"/>
    <w:rsid w:val="00FA4C29"/>
    <w:rsid w:val="00FC63FD"/>
    <w:rsid w:val="00FD4145"/>
    <w:rsid w:val="6006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81166B5F-15FF-456C-B6D9-08487DD3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437</Words>
  <Characters>2491</Characters>
  <Application>Microsoft Office Word</Application>
  <DocSecurity>0</DocSecurity>
  <Lines>20</Lines>
  <Paragraphs>5</Paragraphs>
  <ScaleCrop>false</ScaleCrop>
  <Company>Microsoft</Company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秦倩倩</dc:creator>
  <cp:lastModifiedBy>Microsoft</cp:lastModifiedBy>
  <cp:revision>2</cp:revision>
  <cp:lastPrinted>2026-04-22T08:53:00Z</cp:lastPrinted>
  <dcterms:created xsi:type="dcterms:W3CDTF">2026-04-22T09:20:00Z</dcterms:created>
  <dcterms:modified xsi:type="dcterms:W3CDTF">2026-04-22T09:20:00Z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eyJoZGlkIjoiYTU0MjJlZDQ2MDNhOGU5MzdmMGUxZGI5N2FmZjlmMDIiLCJ1c2VySWQiOiIxMzI2NDczODI4In0=</vt:lpwstr>
  </property>
  <property fmtid="{D5CDD505-2E9C-101B-9397-08002B2CF9AE}" pid="3" name="KSOProductBuildVer">
    <vt:lpwstr>2052-12.1.0.25865</vt:lpwstr>
  </property>
  <property fmtid="{D5CDD505-2E9C-101B-9397-08002B2CF9AE}" pid="4" name="ICV">
    <vt:lpwstr>A601B3A5FE6A4F9DA8731CD95E85CD81_12</vt:lpwstr>
  </property>
</Properties>
</file>